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79C" w:rsidRPr="004400BA" w:rsidRDefault="00275286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8"/>
          <w:szCs w:val="16"/>
          <w:lang w:eastAsia="pl-PL"/>
        </w:rPr>
      </w:pPr>
      <w:r w:rsidRPr="004400BA">
        <w:rPr>
          <w:rFonts w:asciiTheme="minorHAnsi" w:eastAsia="Times New Roman" w:hAnsiTheme="minorHAnsi" w:cs="Arial"/>
          <w:b/>
          <w:bCs/>
          <w:color w:val="000000"/>
          <w:sz w:val="18"/>
          <w:szCs w:val="16"/>
          <w:lang w:eastAsia="pl-PL"/>
        </w:rPr>
        <w:t>INFORMACJA W ZAKRESIE OCHRONY DANYCH OSOBOWYCH PRZETWARZANYCH</w:t>
      </w:r>
    </w:p>
    <w:p w:rsidR="00275286" w:rsidRPr="004400BA" w:rsidRDefault="00275286" w:rsidP="004400BA">
      <w:pPr>
        <w:spacing w:after="0" w:line="240" w:lineRule="auto"/>
        <w:jc w:val="center"/>
        <w:outlineLvl w:val="2"/>
        <w:rPr>
          <w:rFonts w:asciiTheme="minorHAnsi" w:hAnsiTheme="minorHAnsi" w:cs="Arial"/>
          <w:b/>
          <w:sz w:val="18"/>
          <w:szCs w:val="16"/>
          <w:shd w:val="clear" w:color="auto" w:fill="FFFFFF"/>
        </w:rPr>
      </w:pPr>
      <w:r w:rsidRPr="004400BA">
        <w:rPr>
          <w:rFonts w:asciiTheme="minorHAnsi" w:eastAsia="Times New Roman" w:hAnsiTheme="minorHAnsi" w:cs="Arial"/>
          <w:b/>
          <w:bCs/>
          <w:color w:val="000000"/>
          <w:sz w:val="18"/>
          <w:szCs w:val="16"/>
          <w:lang w:eastAsia="pl-PL"/>
        </w:rPr>
        <w:t xml:space="preserve">PRZEZ </w:t>
      </w:r>
      <w:r w:rsidR="00A4579C" w:rsidRPr="004400BA">
        <w:rPr>
          <w:rFonts w:asciiTheme="minorHAnsi" w:hAnsiTheme="minorHAnsi" w:cs="Arial"/>
          <w:b/>
          <w:sz w:val="18"/>
          <w:szCs w:val="16"/>
          <w:shd w:val="clear" w:color="auto" w:fill="FFFFFF"/>
        </w:rPr>
        <w:t>HODOROWICZ JAN, KUCHTA PIOTR. USŁUGI WODOCIĄGOWE SPÓŁKA CYWILNA</w:t>
      </w:r>
    </w:p>
    <w:p w:rsidR="00A4579C" w:rsidRPr="00275286" w:rsidRDefault="00A4579C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Pr="00275286" w:rsidRDefault="00275286" w:rsidP="004400BA">
      <w:pPr>
        <w:spacing w:after="0" w:line="240" w:lineRule="auto"/>
        <w:ind w:firstLine="708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Szanowni Państwo, od 25 maja 2018 roku obowiązuje Rozporządzenie Parlamentu Europejskiego i Rady (UE) 2016/679 </w:t>
      </w:r>
      <w:r w:rsidR="004400BA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br/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z dnia 27 kwietnia 2016 r. w sprawie ochrony osób fizycznych w związku z przetwarzaniem danych osobowych i w sprawie swobodnego przepływu takich danych oraz uchylenia dyrektywy 95/46/WE (popularnie zwane RODO). Zmiany mają na celu ujednolicenie zasad przetwarzania danych osobowych na terenie Unii Europejskiej. W związku z tym, przedstawiamy najważniejsze informacje związane </w:t>
      </w:r>
      <w:r w:rsidR="004400BA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br/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z wprowadzeniem nowej regulacji prawnej.</w:t>
      </w:r>
    </w:p>
    <w:p w:rsidR="00A4579C" w:rsidRDefault="00A4579C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Default="00275286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KTO JEST ADMINISTRATOREM PAŃSTWA DANYCH?</w:t>
      </w:r>
    </w:p>
    <w:p w:rsidR="004400BA" w:rsidRPr="00275286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Pr="00275286" w:rsidRDefault="00275286" w:rsidP="00E33638">
      <w:pPr>
        <w:spacing w:after="0" w:line="240" w:lineRule="auto"/>
        <w:ind w:firstLine="709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Informujemy, że zgodnie z art. 13 ust. 1 i ust. 2 ogólnego Rozporządzenia Parlamentu Europejskiego i Rady (UE) 2016/679 </w:t>
      </w:r>
      <w:r w:rsidR="004400BA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br/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z dnia 27 kwietnia 2016 r. w sprawie ochrony osób fizycznych w związku z przetwarzaniem danych osobowych i w sprawie swobodnego przepływu takich danych oraz uchylenia dyrektywy 95/46/WE (RODO):</w:t>
      </w:r>
    </w:p>
    <w:p w:rsidR="00275286" w:rsidRPr="00275286" w:rsidRDefault="00275286" w:rsidP="004400BA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Administratorem Pani/Pana danych osobowych jest </w:t>
      </w:r>
      <w:r w:rsidRPr="00A4579C">
        <w:rPr>
          <w:rFonts w:asciiTheme="minorHAnsi" w:hAnsiTheme="minorHAnsi" w:cs="Arial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z siedzibą w Bukowinie Tatrzańskiej (34-530), ul. Sportowa 7</w:t>
      </w:r>
      <w:r w:rsidR="00E33638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, </w:t>
      </w:r>
      <w:r w:rsidR="00E33638"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(dalej</w:t>
      </w:r>
      <w:r w:rsidR="00E33638"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:UW BT</w:t>
      </w:r>
      <w:r w:rsidR="00E33638"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)</w:t>
      </w:r>
    </w:p>
    <w:p w:rsidR="00275286" w:rsidRPr="00275286" w:rsidRDefault="00275286" w:rsidP="004400BA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dane kontaktowe do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administratora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: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woda.bukowina@gmail.com</w:t>
      </w:r>
    </w:p>
    <w:p w:rsidR="00A4579C" w:rsidRDefault="00A4579C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Default="00275286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W JAKIM CELU </w:t>
      </w:r>
      <w:r w:rsidRPr="004400BA">
        <w:rPr>
          <w:rFonts w:asciiTheme="minorHAnsi" w:eastAsia="Times New Roman" w:hAnsiTheme="minorHAnsi" w:cs="Arial"/>
          <w:b/>
          <w:color w:val="000000"/>
          <w:sz w:val="16"/>
          <w:szCs w:val="16"/>
          <w:lang w:eastAsia="pl-PL"/>
        </w:rPr>
        <w:t>UW BT</w:t>
      </w:r>
      <w:r w:rsidRPr="004400BA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 </w:t>
      </w: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PRZETWARZA DANE OSOBOWE?</w:t>
      </w:r>
    </w:p>
    <w:p w:rsidR="004400BA" w:rsidRPr="00275286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Pr="00275286" w:rsidRDefault="00275286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Podstawa prawna przetwarzania Państwa danych osobowych jest uwarunkowana zależnościami pomiędzy Panią/Panem, a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 tj.: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zawarcie umowy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realizacja umowy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świadczenie usług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odpłatne przejmowanie urządzeń wodociągowych i kanalizacyjnych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nabywanie tytułów prawnych do nieruchomości dla potrzeb inwestycji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roszczenia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zapewnienie komunikacji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obsługa zgłoszeń i reklamacji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w celach analitycznych i statystycznych</w:t>
      </w:r>
    </w:p>
    <w:p w:rsidR="00275286" w:rsidRPr="00275286" w:rsidRDefault="00275286" w:rsidP="004400BA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w celu zarejestrowania zgłoszenia na warsztaty edukacji ekologicznej</w:t>
      </w:r>
    </w:p>
    <w:p w:rsidR="00A4579C" w:rsidRDefault="00A4579C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275286" w:rsidRPr="00275286" w:rsidRDefault="00275286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W OPARCIU O JAKIE DOKUMENTY I PRZEZ JAKI OKRES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 PRZETWARZA DANE?</w:t>
      </w:r>
    </w:p>
    <w:p w:rsidR="00A4579C" w:rsidRDefault="00A4579C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275286" w:rsidRPr="00275286" w:rsidRDefault="00275286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Podstawę prawną przetwarzania Pani/Pana danych osobowych stanowi:</w:t>
      </w:r>
    </w:p>
    <w:p w:rsidR="00275286" w:rsidRPr="004400BA" w:rsidRDefault="00275286" w:rsidP="004400B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4400BA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zarówno wykonanie umowy zawartej pomiędzy Panią/Panem a UW BT, jak też konieczność podjęcia takich działań na Pani/Pana żądanie celem zawarcia takiej umowy. Pani/Pana dane osobowe będą przechowywane przez okres trwania umowy oraz przez okres 10 lat od momentu zakończenia umowy (lub całkowitej deinstalacji przyłącza, jeśli umowa dotyczy dostaw wody </w:t>
      </w:r>
      <w:r w:rsidR="00E33638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br/>
      </w:r>
      <w:r w:rsidRPr="004400BA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lub odprowadzenia ścieków) lub okres ewentualnego dochodzenia roszczeń wynikających z umowy;</w:t>
      </w:r>
    </w:p>
    <w:tbl>
      <w:tblPr>
        <w:tblW w:w="105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500"/>
      </w:tblGrid>
      <w:tr w:rsidR="00BF4F0F" w:rsidRPr="00BF4F0F" w:rsidTr="00BF4F0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F4F0F" w:rsidRPr="004400BA" w:rsidRDefault="00275286" w:rsidP="004400BA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1428"/>
              <w:jc w:val="both"/>
              <w:rPr>
                <w:rFonts w:asciiTheme="minorHAnsi" w:eastAsia="Times New Roman" w:hAnsiTheme="minorHAnsi" w:cs="Arial"/>
                <w:color w:val="000000"/>
                <w:sz w:val="16"/>
                <w:szCs w:val="16"/>
                <w:lang w:eastAsia="pl-PL"/>
              </w:rPr>
            </w:pPr>
            <w:r w:rsidRPr="004400BA">
              <w:rPr>
                <w:rFonts w:asciiTheme="minorHAnsi" w:eastAsia="Times New Roman" w:hAnsiTheme="minorHAnsi" w:cs="Arial"/>
                <w:color w:val="000000"/>
                <w:sz w:val="16"/>
                <w:szCs w:val="16"/>
                <w:lang w:eastAsia="pl-PL"/>
              </w:rPr>
              <w:t xml:space="preserve">z uwagi na charakter działalności UW BT, podstawę prawną przetwarzania Pani/Pana danych osobowych będzie stanowić również realizacja obowiązków UW BT wynikających z przepisów prawa, takich jak: ustawa z dnia 7 czerwca 2001 r. o zbiorowym zaopatrzeniu w wodę i zbiorowym odprowadzaniu ścieków (Dz. U. 2017 r. poz. 328, z późn. zm.), przepisy wykonawcze do ww. ustawy, przepisy Kodeksu Cywilnego oraz </w:t>
            </w:r>
            <w:r w:rsidR="00A4579C" w:rsidRPr="004400BA">
              <w:rPr>
                <w:rFonts w:asciiTheme="minorHAnsi" w:eastAsia="Times New Roman" w:hAnsiTheme="minorHAnsi" w:cs="Arial"/>
                <w:color w:val="000000"/>
                <w:sz w:val="16"/>
                <w:szCs w:val="16"/>
                <w:lang w:eastAsia="pl-PL"/>
              </w:rPr>
              <w:t xml:space="preserve"> przepisy </w:t>
            </w:r>
            <w:r w:rsidR="00A4579C" w:rsidRPr="004400BA">
              <w:rPr>
                <w:rFonts w:asciiTheme="minorHAnsi" w:hAnsiTheme="minorHAnsi"/>
                <w:sz w:val="16"/>
                <w:szCs w:val="16"/>
              </w:rPr>
              <w:t xml:space="preserve">ustawy z dnia 7 czerwca 2001 r. o zbiorowym zaopatrzeniu w wodę </w:t>
            </w:r>
            <w:r w:rsidR="004400BA">
              <w:rPr>
                <w:rFonts w:asciiTheme="minorHAnsi" w:hAnsiTheme="minorHAnsi"/>
                <w:sz w:val="16"/>
                <w:szCs w:val="16"/>
              </w:rPr>
              <w:br/>
            </w:r>
            <w:r w:rsidR="00A4579C" w:rsidRPr="004400BA">
              <w:rPr>
                <w:rFonts w:asciiTheme="minorHAnsi" w:hAnsiTheme="minorHAnsi"/>
                <w:sz w:val="16"/>
                <w:szCs w:val="16"/>
              </w:rPr>
              <w:t xml:space="preserve">(Dz. U. Nr 72 poz. 747 ) i regulaminie dostarczania wody  zatwierdzonym przez Radę Gminy Bukowina Tatrzańska Uchwałą </w:t>
            </w:r>
            <w:r w:rsidR="004400BA">
              <w:rPr>
                <w:rFonts w:asciiTheme="minorHAnsi" w:hAnsiTheme="minorHAnsi"/>
                <w:sz w:val="16"/>
                <w:szCs w:val="16"/>
              </w:rPr>
              <w:br/>
            </w:r>
            <w:r w:rsidR="00A4579C" w:rsidRPr="004400BA">
              <w:rPr>
                <w:rFonts w:asciiTheme="minorHAnsi" w:hAnsiTheme="minorHAnsi"/>
                <w:sz w:val="16"/>
                <w:szCs w:val="16"/>
              </w:rPr>
              <w:t>Nr XXXII/251/202 z 30.04.2002 rok.</w:t>
            </w:r>
          </w:p>
        </w:tc>
      </w:tr>
    </w:tbl>
    <w:p w:rsidR="004400BA" w:rsidRDefault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  <w:bookmarkStart w:id="0" w:name="_GoBack"/>
      <w:bookmarkEnd w:id="0"/>
    </w:p>
    <w:p w:rsidR="00E109F0" w:rsidRDefault="00E109F0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p w:rsidR="004400BA" w:rsidRDefault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tbl>
      <w:tblPr>
        <w:tblW w:w="105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500"/>
      </w:tblGrid>
      <w:tr w:rsidR="004400BA" w:rsidRPr="00BF4F0F" w:rsidTr="00DA01EA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400BA" w:rsidRPr="004400BA" w:rsidRDefault="004400BA" w:rsidP="00DA01EA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</w:pPr>
            <w:r w:rsidRPr="004400BA">
              <w:rPr>
                <w:rFonts w:asciiTheme="minorHAnsi" w:eastAsia="Times New Roman" w:hAnsiTheme="minorHAnsi" w:cs="Times New Roman"/>
                <w:b/>
                <w:bCs/>
                <w:color w:val="000000"/>
                <w:sz w:val="14"/>
                <w:szCs w:val="16"/>
                <w:lang w:eastAsia="pl-PL"/>
              </w:rPr>
              <w:t xml:space="preserve">                                </w:t>
            </w:r>
            <w:r>
              <w:rPr>
                <w:rFonts w:asciiTheme="minorHAnsi" w:eastAsia="Times New Roman" w:hAnsiTheme="minorHAnsi" w:cs="Times New Roman"/>
                <w:b/>
                <w:bCs/>
                <w:color w:val="000000"/>
                <w:sz w:val="14"/>
                <w:szCs w:val="16"/>
                <w:lang w:eastAsia="pl-PL"/>
              </w:rPr>
              <w:t xml:space="preserve">                        </w:t>
            </w:r>
            <w:r w:rsidRPr="004400BA">
              <w:rPr>
                <w:rFonts w:asciiTheme="minorHAnsi" w:eastAsia="Times New Roman" w:hAnsiTheme="minorHAnsi" w:cs="Times New Roman"/>
                <w:b/>
                <w:bCs/>
                <w:color w:val="000000"/>
                <w:sz w:val="14"/>
                <w:szCs w:val="16"/>
                <w:lang w:eastAsia="pl-PL"/>
              </w:rPr>
              <w:t xml:space="preserve">       </w:t>
            </w:r>
            <w:r w:rsidR="00E109F0">
              <w:rPr>
                <w:rFonts w:asciiTheme="minorHAnsi" w:eastAsia="Times New Roman" w:hAnsiTheme="minorHAnsi" w:cs="Times New Roman"/>
                <w:b/>
                <w:bCs/>
                <w:color w:val="000000"/>
                <w:sz w:val="14"/>
                <w:szCs w:val="16"/>
                <w:lang w:eastAsia="pl-PL"/>
              </w:rPr>
              <w:t xml:space="preserve"> </w:t>
            </w:r>
            <w:r w:rsidRPr="004400BA">
              <w:rPr>
                <w:rFonts w:asciiTheme="minorHAnsi" w:eastAsia="Times New Roman" w:hAnsiTheme="minorHAnsi" w:cs="Times New Roman"/>
                <w:b/>
                <w:bCs/>
                <w:color w:val="000000"/>
                <w:sz w:val="14"/>
                <w:szCs w:val="16"/>
                <w:lang w:eastAsia="pl-PL"/>
              </w:rPr>
              <w:t xml:space="preserve">   </w:t>
            </w:r>
            <w:r w:rsidRPr="004400BA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pl-PL"/>
              </w:rPr>
              <w:t>W SPRAWIE: ZATWIERDZENIA TARYFY DLA ZBIOROWEGO ZAOPATRZENIA W WODĘ.</w:t>
            </w:r>
          </w:p>
          <w:p w:rsidR="004400BA" w:rsidRDefault="004400BA" w:rsidP="00DA01EA">
            <w:pPr>
              <w:spacing w:after="0" w:line="240" w:lineRule="auto"/>
              <w:ind w:right="1428"/>
              <w:jc w:val="both"/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</w:pPr>
          </w:p>
          <w:p w:rsidR="004400BA" w:rsidRPr="00BF4F0F" w:rsidRDefault="004400BA" w:rsidP="00DA01EA">
            <w:pPr>
              <w:spacing w:after="0" w:line="240" w:lineRule="auto"/>
              <w:ind w:right="1428"/>
              <w:jc w:val="both"/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  <w:t xml:space="preserve">                   </w:t>
            </w:r>
            <w:r w:rsidRPr="00BF4F0F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  <w:t>Na podstawie art. 18 ust. 2 pkt. 8, pkt. 15) ustawy z dnia 8 marca 1990 r. o samorządzie gminnym (t.j. z 2001 r. Dz. U. Nr 142, poz. 1591, z póź. zmianami) oraz art. 24 ust.1ustawy z dnia 7 czerwca 2001 r. o zbiorowym zaopatrzeniu w wodę i zbiorowym odprowadzaniu ścieków (Dz. U. N</w:t>
            </w:r>
            <w:r w:rsidR="00E109F0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pl-PL"/>
              </w:rPr>
              <w:t>r 72, poz. 747 z póź. zmianami)</w:t>
            </w:r>
            <w:r w:rsidRPr="00275286">
              <w:rPr>
                <w:rFonts w:asciiTheme="minorHAnsi" w:eastAsia="Times New Roman" w:hAnsiTheme="minorHAnsi" w:cs="Arial"/>
                <w:color w:val="000000"/>
                <w:sz w:val="16"/>
                <w:szCs w:val="16"/>
                <w:lang w:eastAsia="pl-PL"/>
              </w:rPr>
              <w:t>, art. 6 ust. 1 lit. c Rozporządzenia Parlamentu Europejskiego i Rady (UE) 2016/679 z dnia 27 kwietnia 2016 r. w sprawie ochrony osób fizycznych w związku z przetwarzaniem danych osobowych i w sprawie swobodnego przepływu takich danych oraz uchylenia dyrektywy 95/460WE (RODO), w szczególności</w:t>
            </w:r>
            <w:r w:rsidR="00E109F0">
              <w:rPr>
                <w:rFonts w:asciiTheme="minorHAnsi" w:eastAsia="Times New Roman" w:hAnsiTheme="minorHAnsi" w:cs="Arial"/>
                <w:color w:val="000000"/>
                <w:sz w:val="16"/>
                <w:szCs w:val="16"/>
                <w:lang w:eastAsia="pl-PL"/>
              </w:rPr>
              <w:t>:</w:t>
            </w:r>
          </w:p>
        </w:tc>
      </w:tr>
    </w:tbl>
    <w:p w:rsidR="004400BA" w:rsidRPr="00275286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Pr="00275286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świadczenie usług nieobjętych umową, koniecznych do realizacji zbiorowego zaopatrzenia w wodę, które będą przechowywane przez okres 10 lat od momentu całkowitej deinstalacji przyłącza;</w:t>
      </w:r>
    </w:p>
    <w:p w:rsidR="004400BA" w:rsidRPr="00275286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odpłatne przejmowanie urządzeń wodociągowych lub kanalizacyjnych, zawieranie umów na przebudowę urządzeń wodociągowych lub kanalizacyjnych, wybudowanych zgodnie z przepisami prawa i na podstawie warunków technicznych wydanych przez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 i będą przechowywane przez okres realizacji umowy oraz okres realizacji umowy oraz okres ewentualnego dochodzenia roszczeń wynikających z umowy;</w:t>
      </w:r>
    </w:p>
    <w:p w:rsidR="004400BA" w:rsidRPr="00275286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podejmowanie czynności związanych z regulacją roszczeń właścicieli lub użytkowników wieczystych nieruchomości z tytułu zlokalizowania na nich urządzeń wodociągowych i/lub kanalizacyjnych, budynków i budowli, stanowiących własność, 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lastRenderedPageBreak/>
        <w:t xml:space="preserve">eksploatowanych lub użytkowanych przez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, do których Spółka nie posiada tytułu prawnego, które będą przechowywane przez okres ewentualnego dochodzenia przedmiotowych roszczeń;</w:t>
      </w:r>
    </w:p>
    <w:p w:rsidR="004400BA" w:rsidRPr="00275286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nabywanie tytułów prawnych do nieruchomości dla potrzeb realizacji inwestycji przez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, które będą przechowywane przez okres realizacji inwestycji oraz przez okres ewentualnego dochodzenia roszczeń po jej zakończeniu;</w:t>
      </w:r>
    </w:p>
    <w:p w:rsidR="004400BA" w:rsidRPr="00275286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podejmowanie czynności związanych z rozpatrywaniem roszczeń odszkodowawczych przez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, które będą przechowywane przez okres 10 lat</w:t>
      </w:r>
    </w:p>
    <w:p w:rsidR="004400BA" w:rsidRDefault="004400BA" w:rsidP="004400BA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od momentu złożenia wniosku;</w:t>
      </w:r>
    </w:p>
    <w:p w:rsidR="004400BA" w:rsidRPr="00275286" w:rsidRDefault="004400BA" w:rsidP="004400BA">
      <w:pPr>
        <w:spacing w:after="0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Pr="00275286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- podstawą prawną przetwarzania może być również prawnie uzasadniony interes Administratora, w szczególności przetwarzanie danych osobowych w celu:</w:t>
      </w:r>
    </w:p>
    <w:p w:rsidR="004400BA" w:rsidRPr="00275286" w:rsidRDefault="004400BA" w:rsidP="004400BA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obsługi Pani/Pana zgłoszenia (zapewnienie komunikacji, obsługa zgłoszeń i reklamacji) lub rejestracji Pani/Pana na warsztaty edukacji ekologicznej, z uwagi na istnienie prawnie uzasadnionego interesu Administratora, jakim jest zapewnienie komunikacji z podmiotami zewnętrznymi wobec Spółki, oraz obrona przed ewentualnymi roszczeniami, które będą przechowywane przez okres do zakończenia sprawy oraz dalej przez okres przedawnienia ewentualnych roszczeń związanych z jej prowadzeniem;</w:t>
      </w:r>
    </w:p>
    <w:p w:rsidR="004400BA" w:rsidRDefault="004400BA" w:rsidP="004400BA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analitycznym i statystycznym – dane osobowe Użytkowników korzystających z serwisów Administratora, tj. </w:t>
      </w:r>
      <w:r w:rsidRPr="00A4579C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 xml:space="preserve">.com.pl oraz warszawskakranowka.pl są przetwarzane przez Administratora w prawnie uzasadnionym interesie Administratora polegającym na prowadzeniu analiz aktywności Użytkowników, a także ich preferencji, w celu poprawy stosowanych funkcjonalności </w:t>
      </w:r>
      <w:r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br/>
      </w: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i świadczonych usług i obejmują gromadzenie adresu IP lub innych identyfikatorów oraz informacji gromadzonych przez okres 14 miesięcy poprzez cookies Google Analytics.</w:t>
      </w:r>
    </w:p>
    <w:p w:rsidR="004400BA" w:rsidRDefault="004400BA" w:rsidP="004400BA">
      <w:pPr>
        <w:spacing w:after="0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E109F0" w:rsidRPr="00275286" w:rsidRDefault="00E109F0" w:rsidP="004400BA">
      <w:pPr>
        <w:spacing w:after="0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KOMU </w:t>
      </w:r>
      <w:r w:rsidRPr="00A4579C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UW BT</w:t>
      </w: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 xml:space="preserve"> PRZEKAZUJE DANE OSOBOWE?</w:t>
      </w:r>
    </w:p>
    <w:p w:rsidR="004400BA" w:rsidRPr="00275286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Pr="00275286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Pani/Pana dane osobowe mogą zostać przekazane następującym podmiotom:</w:t>
      </w:r>
    </w:p>
    <w:p w:rsidR="004400BA" w:rsidRPr="00275286" w:rsidRDefault="004400BA" w:rsidP="004400BA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dostawcom systemów IT, z którymi współpracuje Administrator, w celu utrzymania ciągłości oraz poprawności działania systemów;</w:t>
      </w:r>
    </w:p>
    <w:p w:rsidR="004400BA" w:rsidRPr="00275286" w:rsidRDefault="004400BA" w:rsidP="004400BA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podmiotom prowadzącym działalność pocztową lub kurierską, w celu dostarczenia korespondencji;</w:t>
      </w:r>
    </w:p>
    <w:p w:rsidR="004400BA" w:rsidRPr="00275286" w:rsidRDefault="004400BA" w:rsidP="004400BA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podmiotom prowadzącym działalność płatniczą (banki, instytucje płatnicze) – w celu zapewnienia działania usługi Polecenia Zapłaty/Zleceń Stałych;</w:t>
      </w:r>
    </w:p>
    <w:p w:rsidR="004400BA" w:rsidRDefault="004400BA" w:rsidP="004400BA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Google w ramach korzystania przez Administratora z usługi Google Analytics w zakresie danych zbieranych poprzez serwisy Administratora.</w:t>
      </w:r>
    </w:p>
    <w:p w:rsidR="004400BA" w:rsidRPr="00275286" w:rsidRDefault="004400BA" w:rsidP="004400BA">
      <w:pPr>
        <w:spacing w:after="0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Default="004400BA" w:rsidP="00BE746B">
      <w:pPr>
        <w:spacing w:after="0" w:line="240" w:lineRule="auto"/>
        <w:ind w:firstLine="709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Administrator zastrzega sobie prawo ujawnienia wybranych informacji dotyczących Użytkownika właściwym organom, bądź osobom trzecim, które zgłoszą żądanie udzielenia takich informacji, w oparciu o odpowiednią podstawę prawną oraz zgodnie z przepisami obowiązującego prawa.</w:t>
      </w:r>
    </w:p>
    <w:p w:rsidR="004400BA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E109F0" w:rsidRPr="00275286" w:rsidRDefault="00E109F0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CZY MOŻNA USUNĄĆ LUB OGRANICZYĆ PRZETWARZANIE UDOSTĘPNIONYCH DANYCH OSOBOWYCH?</w:t>
      </w:r>
    </w:p>
    <w:p w:rsidR="004400BA" w:rsidRPr="00275286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ind w:firstLine="708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Posiada Pani/Pan prawo dostępu do treści swoich danych osobowych oraz prawo do ich sprostowania, usunięcia, ograniczenia przetwarzania, prawo do przenoszenia danych, prawo wniesienia sprzeciwu.</w:t>
      </w:r>
    </w:p>
    <w:p w:rsidR="004400BA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E109F0" w:rsidRPr="00275286" w:rsidRDefault="00E109F0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CZY MOŻNA WNIEŚĆ SKARGĘ?</w:t>
      </w:r>
    </w:p>
    <w:p w:rsidR="004400BA" w:rsidRPr="00275286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ind w:firstLine="708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Przysługuje Pani/Panu również prawo wniesienia skargi do właściwego organu nadzorczego w zakresie ochrony danych osobowych, w chwili, gdy uzna Pani/Pan, iż przetwarzanie danych osobowych dotyczących Pani/Pana narusza przepisy o ochronie danych osobowych, w tym przepisy RODO.</w:t>
      </w:r>
    </w:p>
    <w:p w:rsidR="004400BA" w:rsidRDefault="004400BA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E109F0" w:rsidRPr="00275286" w:rsidRDefault="00E109F0" w:rsidP="004400BA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</w:p>
    <w:p w:rsidR="004400BA" w:rsidRDefault="004400BA" w:rsidP="004400BA">
      <w:pPr>
        <w:spacing w:after="0" w:line="240" w:lineRule="auto"/>
        <w:jc w:val="center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  <w:t>CZY PODANIE DANYCH JEST KONIECZNE?</w:t>
      </w:r>
    </w:p>
    <w:p w:rsidR="004400BA" w:rsidRDefault="004400BA" w:rsidP="004400BA">
      <w:pPr>
        <w:spacing w:after="0" w:line="240" w:lineRule="auto"/>
        <w:jc w:val="both"/>
        <w:outlineLvl w:val="2"/>
        <w:rPr>
          <w:rFonts w:asciiTheme="minorHAnsi" w:eastAsia="Times New Roman" w:hAnsiTheme="minorHAnsi" w:cs="Arial"/>
          <w:b/>
          <w:bCs/>
          <w:color w:val="000000"/>
          <w:sz w:val="16"/>
          <w:szCs w:val="16"/>
          <w:lang w:eastAsia="pl-PL"/>
        </w:rPr>
      </w:pPr>
    </w:p>
    <w:p w:rsidR="004400BA" w:rsidRPr="00275286" w:rsidRDefault="004400BA" w:rsidP="004400BA">
      <w:pPr>
        <w:spacing w:after="0" w:line="240" w:lineRule="auto"/>
        <w:ind w:firstLine="708"/>
        <w:jc w:val="both"/>
        <w:outlineLvl w:val="2"/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</w:pPr>
      <w:r w:rsidRPr="00275286">
        <w:rPr>
          <w:rFonts w:asciiTheme="minorHAnsi" w:eastAsia="Times New Roman" w:hAnsiTheme="minorHAnsi" w:cs="Arial"/>
          <w:color w:val="000000"/>
          <w:sz w:val="16"/>
          <w:szCs w:val="16"/>
          <w:lang w:eastAsia="pl-PL"/>
        </w:rPr>
        <w:t>Podanie przez Panią/Pana danych osobowych jest dobrowolne, niemniej jest ono warunkiem zawarcia i/lub realizacji umowy oraz świadczenia usług, zapewnienia komunikacji, obsługi zgłoszeń i reklamacji czy też zarejestrowania zgłoszenia na warsztaty edukacji ekologicznej. Konsekwencją niepodania przez Panią/Pana danych osobowych będzie brak możliwości współpracy z Administratorem danych.</w:t>
      </w:r>
    </w:p>
    <w:p w:rsidR="004400BA" w:rsidRPr="00A4579C" w:rsidRDefault="004400BA" w:rsidP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p w:rsidR="004400BA" w:rsidRPr="00A4579C" w:rsidRDefault="004400BA" w:rsidP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p w:rsidR="004400BA" w:rsidRDefault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p w:rsidR="004400BA" w:rsidRPr="00A4579C" w:rsidRDefault="004400BA">
      <w:pPr>
        <w:spacing w:after="0" w:line="240" w:lineRule="auto"/>
        <w:jc w:val="both"/>
        <w:rPr>
          <w:rFonts w:asciiTheme="minorHAnsi" w:hAnsiTheme="minorHAnsi"/>
          <w:sz w:val="16"/>
          <w:szCs w:val="16"/>
        </w:rPr>
      </w:pPr>
    </w:p>
    <w:sectPr w:rsidR="004400BA" w:rsidRPr="00A4579C" w:rsidSect="001B11B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907" w:rsidRDefault="008B5907" w:rsidP="00E109F0">
      <w:pPr>
        <w:spacing w:after="0" w:line="240" w:lineRule="auto"/>
      </w:pPr>
      <w:r>
        <w:separator/>
      </w:r>
    </w:p>
  </w:endnote>
  <w:endnote w:type="continuationSeparator" w:id="1">
    <w:p w:rsidR="008B5907" w:rsidRDefault="008B5907" w:rsidP="00E1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092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BE746B" w:rsidRDefault="00BE746B">
        <w:pPr>
          <w:pStyle w:val="Stopka"/>
          <w:jc w:val="right"/>
        </w:pPr>
        <w:r w:rsidRPr="00BE746B">
          <w:rPr>
            <w:sz w:val="16"/>
          </w:rPr>
          <w:fldChar w:fldCharType="begin"/>
        </w:r>
        <w:r w:rsidRPr="00BE746B">
          <w:rPr>
            <w:sz w:val="16"/>
          </w:rPr>
          <w:instrText xml:space="preserve"> PAGE   \* MERGEFORMAT </w:instrText>
        </w:r>
        <w:r w:rsidRPr="00BE746B">
          <w:rPr>
            <w:sz w:val="16"/>
          </w:rPr>
          <w:fldChar w:fldCharType="separate"/>
        </w:r>
        <w:r w:rsidR="001B1745">
          <w:rPr>
            <w:noProof/>
            <w:sz w:val="16"/>
          </w:rPr>
          <w:t>1</w:t>
        </w:r>
        <w:r w:rsidRPr="00BE746B">
          <w:rPr>
            <w:sz w:val="16"/>
          </w:rPr>
          <w:fldChar w:fldCharType="end"/>
        </w:r>
      </w:p>
    </w:sdtContent>
  </w:sdt>
  <w:p w:rsidR="00E109F0" w:rsidRDefault="00E109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907" w:rsidRDefault="008B5907" w:rsidP="00E109F0">
      <w:pPr>
        <w:spacing w:after="0" w:line="240" w:lineRule="auto"/>
      </w:pPr>
      <w:r>
        <w:separator/>
      </w:r>
    </w:p>
  </w:footnote>
  <w:footnote w:type="continuationSeparator" w:id="1">
    <w:p w:rsidR="008B5907" w:rsidRDefault="008B5907" w:rsidP="00E10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D7063"/>
    <w:multiLevelType w:val="multilevel"/>
    <w:tmpl w:val="BAD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C156BF"/>
    <w:multiLevelType w:val="multilevel"/>
    <w:tmpl w:val="4DF4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3538D7"/>
    <w:multiLevelType w:val="hybridMultilevel"/>
    <w:tmpl w:val="8196C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852464"/>
    <w:multiLevelType w:val="multilevel"/>
    <w:tmpl w:val="96FC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70E2B"/>
    <w:multiLevelType w:val="multilevel"/>
    <w:tmpl w:val="500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0E7620"/>
    <w:multiLevelType w:val="multilevel"/>
    <w:tmpl w:val="ECA8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cumentProtection w:edit="readOnly" w:enforcement="1" w:cryptProviderType="rsaFull" w:cryptAlgorithmClass="hash" w:cryptAlgorithmType="typeAny" w:cryptAlgorithmSid="4" w:cryptSpinCount="50000" w:hash="wYl3wZswK8+AxnjciIFV4BdW5Ok=" w:salt="8RUFw6yjG4iBw58yNN5EVA==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5286"/>
    <w:rsid w:val="0018746C"/>
    <w:rsid w:val="001B11B1"/>
    <w:rsid w:val="001B1745"/>
    <w:rsid w:val="001B4494"/>
    <w:rsid w:val="00275286"/>
    <w:rsid w:val="004400BA"/>
    <w:rsid w:val="00817ECE"/>
    <w:rsid w:val="008B5907"/>
    <w:rsid w:val="00A4579C"/>
    <w:rsid w:val="00BE746B"/>
    <w:rsid w:val="00BF4F0F"/>
    <w:rsid w:val="00E109F0"/>
    <w:rsid w:val="00E23C44"/>
    <w:rsid w:val="00E33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ebuchet MS" w:eastAsiaTheme="minorHAnsi" w:hAnsi="Trebuchet M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1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l">
    <w:name w:val="tytul"/>
    <w:basedOn w:val="Domylnaczcionkaakapitu"/>
    <w:rsid w:val="00BF4F0F"/>
  </w:style>
  <w:style w:type="character" w:styleId="Pogrubienie">
    <w:name w:val="Strong"/>
    <w:basedOn w:val="Domylnaczcionkaakapitu"/>
    <w:uiPriority w:val="22"/>
    <w:qFormat/>
    <w:rsid w:val="00BF4F0F"/>
    <w:rPr>
      <w:b/>
      <w:bCs/>
    </w:rPr>
  </w:style>
  <w:style w:type="paragraph" w:styleId="Akapitzlist">
    <w:name w:val="List Paragraph"/>
    <w:basedOn w:val="Normalny"/>
    <w:uiPriority w:val="34"/>
    <w:qFormat/>
    <w:rsid w:val="004400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109F0"/>
  </w:style>
  <w:style w:type="paragraph" w:styleId="Stopka">
    <w:name w:val="footer"/>
    <w:basedOn w:val="Normalny"/>
    <w:link w:val="StopkaZnak"/>
    <w:uiPriority w:val="99"/>
    <w:unhideWhenUsed/>
    <w:rsid w:val="00E1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3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F6B61-CDE7-434B-9D88-91DF89D5F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1169</Words>
  <Characters>7016</Characters>
  <Application>Microsoft Office Word</Application>
  <DocSecurity>8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Łukaszewska</dc:creator>
  <cp:lastModifiedBy>Użytkownik systemu Windows</cp:lastModifiedBy>
  <cp:revision>2</cp:revision>
  <cp:lastPrinted>2018-06-29T20:52:00Z</cp:lastPrinted>
  <dcterms:created xsi:type="dcterms:W3CDTF">2018-06-29T21:08:00Z</dcterms:created>
  <dcterms:modified xsi:type="dcterms:W3CDTF">2018-06-29T21:08:00Z</dcterms:modified>
</cp:coreProperties>
</file>